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B551" w14:textId="2DFBCE34" w:rsidR="006B6333" w:rsidRPr="00502ECC" w:rsidRDefault="006B6333" w:rsidP="4E28B772">
      <w:pPr>
        <w:pStyle w:val="NormalWeb"/>
        <w:shd w:val="clear" w:color="auto" w:fill="FFFFFF" w:themeFill="background1"/>
        <w:spacing w:line="360" w:lineRule="atLeast"/>
        <w:jc w:val="center"/>
        <w:rPr>
          <w:rFonts w:asciiTheme="majorHAnsi" w:hAnsiTheme="majorHAnsi" w:cstheme="majorBidi"/>
          <w:b/>
          <w:bCs/>
          <w:color w:val="333333"/>
          <w:lang w:val="en"/>
        </w:rPr>
      </w:pPr>
      <w:r w:rsidRPr="4E28B772">
        <w:rPr>
          <w:rFonts w:asciiTheme="majorHAnsi" w:hAnsiTheme="majorHAnsi" w:cstheme="majorBidi"/>
          <w:b/>
          <w:bCs/>
          <w:color w:val="333333"/>
          <w:lang w:val="en"/>
        </w:rPr>
        <w:t>THE ETCHES MUSEUM</w:t>
      </w:r>
      <w:r w:rsidR="00281739" w:rsidRPr="4E28B772">
        <w:rPr>
          <w:rFonts w:asciiTheme="majorHAnsi" w:hAnsiTheme="majorHAnsi" w:cstheme="majorBidi"/>
          <w:b/>
          <w:bCs/>
          <w:color w:val="333333"/>
          <w:lang w:val="en"/>
        </w:rPr>
        <w:t xml:space="preserve"> ADMISSIONS POLICY</w:t>
      </w:r>
    </w:p>
    <w:p w14:paraId="680FE936" w14:textId="77777777" w:rsidR="008A2823" w:rsidRPr="00502ECC" w:rsidRDefault="00946B23" w:rsidP="008A2823">
      <w:pPr>
        <w:pStyle w:val="NormalWeb"/>
        <w:shd w:val="clear" w:color="auto" w:fill="FFFFFF"/>
        <w:spacing w:line="360" w:lineRule="atLeast"/>
        <w:rPr>
          <w:rFonts w:asciiTheme="majorHAnsi" w:hAnsiTheme="majorHAnsi" w:cstheme="majorHAnsi"/>
          <w:color w:val="333333"/>
          <w:lang w:val="en"/>
        </w:rPr>
      </w:pPr>
      <w:r w:rsidRPr="00502ECC">
        <w:rPr>
          <w:rFonts w:asciiTheme="majorHAnsi" w:hAnsiTheme="majorHAnsi" w:cstheme="majorHAnsi"/>
          <w:color w:val="333333"/>
          <w:lang w:val="en"/>
        </w:rPr>
        <w:t>The Etches Museum</w:t>
      </w:r>
      <w:r w:rsidR="008A2823" w:rsidRPr="00502ECC">
        <w:rPr>
          <w:rFonts w:asciiTheme="majorHAnsi" w:hAnsiTheme="majorHAnsi" w:cstheme="majorHAnsi"/>
          <w:color w:val="333333"/>
          <w:lang w:val="en"/>
        </w:rPr>
        <w:t xml:space="preserve"> reserves the right to refuse admission and to require any ticket holder to leave the premises at our discretion.</w:t>
      </w:r>
    </w:p>
    <w:p w14:paraId="7AB1C97E" w14:textId="4901FAB2" w:rsidR="006346C4" w:rsidRPr="00502ECC" w:rsidRDefault="008A2823" w:rsidP="008A2823">
      <w:pPr>
        <w:pStyle w:val="NormalWeb"/>
        <w:shd w:val="clear" w:color="auto" w:fill="FFFFFF"/>
        <w:spacing w:line="360" w:lineRule="atLeast"/>
        <w:rPr>
          <w:rFonts w:asciiTheme="majorHAnsi" w:hAnsiTheme="majorHAnsi" w:cstheme="majorHAnsi"/>
          <w:color w:val="333333"/>
          <w:lang w:val="en"/>
        </w:rPr>
      </w:pPr>
      <w:r w:rsidRPr="00050EC0">
        <w:rPr>
          <w:rFonts w:asciiTheme="majorHAnsi" w:hAnsiTheme="majorHAnsi" w:cstheme="majorHAnsi"/>
          <w:b/>
          <w:color w:val="333333"/>
          <w:lang w:val="en"/>
        </w:rPr>
        <w:t>Refund policy:</w:t>
      </w:r>
      <w:r w:rsidRPr="00502ECC">
        <w:rPr>
          <w:rFonts w:asciiTheme="majorHAnsi" w:hAnsiTheme="majorHAnsi" w:cstheme="majorHAnsi"/>
          <w:color w:val="333333"/>
          <w:lang w:val="en"/>
        </w:rPr>
        <w:t xml:space="preserve"> Once purchased, tickets cannot be transferred, exchanged, </w:t>
      </w:r>
      <w:proofErr w:type="gramStart"/>
      <w:r w:rsidRPr="00502ECC">
        <w:rPr>
          <w:rFonts w:asciiTheme="majorHAnsi" w:hAnsiTheme="majorHAnsi" w:cstheme="majorHAnsi"/>
          <w:color w:val="333333"/>
          <w:lang w:val="en"/>
        </w:rPr>
        <w:t>refunded</w:t>
      </w:r>
      <w:proofErr w:type="gramEnd"/>
      <w:r w:rsidRPr="00502ECC">
        <w:rPr>
          <w:rFonts w:asciiTheme="majorHAnsi" w:hAnsiTheme="majorHAnsi" w:cstheme="majorHAnsi"/>
          <w:color w:val="333333"/>
          <w:lang w:val="en"/>
        </w:rPr>
        <w:t xml:space="preserve"> or returned.</w:t>
      </w:r>
    </w:p>
    <w:p w14:paraId="30A90ED0" w14:textId="77777777" w:rsidR="003E1C2E" w:rsidRPr="00502ECC" w:rsidRDefault="003E1C2E" w:rsidP="008A2823">
      <w:pPr>
        <w:pStyle w:val="NormalWeb"/>
        <w:shd w:val="clear" w:color="auto" w:fill="FFFFFF"/>
        <w:spacing w:line="360" w:lineRule="atLeast"/>
        <w:rPr>
          <w:rFonts w:asciiTheme="majorHAnsi" w:hAnsiTheme="majorHAnsi" w:cstheme="majorHAnsi"/>
          <w:color w:val="333333"/>
          <w:lang w:val="en"/>
        </w:rPr>
      </w:pPr>
      <w:proofErr w:type="gramStart"/>
      <w:r w:rsidRPr="00050EC0">
        <w:rPr>
          <w:rFonts w:asciiTheme="majorHAnsi" w:hAnsiTheme="majorHAnsi" w:cstheme="majorHAnsi"/>
          <w:b/>
          <w:color w:val="333333"/>
          <w:lang w:val="en"/>
        </w:rPr>
        <w:t>Complaints</w:t>
      </w:r>
      <w:proofErr w:type="gramEnd"/>
      <w:r w:rsidRPr="00050EC0">
        <w:rPr>
          <w:rFonts w:asciiTheme="majorHAnsi" w:hAnsiTheme="majorHAnsi" w:cstheme="majorHAnsi"/>
          <w:b/>
          <w:color w:val="333333"/>
          <w:lang w:val="en"/>
        </w:rPr>
        <w:t xml:space="preserve"> procedure</w:t>
      </w:r>
      <w:r w:rsidRPr="00502ECC">
        <w:rPr>
          <w:rFonts w:asciiTheme="majorHAnsi" w:hAnsiTheme="majorHAnsi" w:cstheme="majorHAnsi"/>
          <w:color w:val="333333"/>
          <w:lang w:val="en"/>
        </w:rPr>
        <w:t xml:space="preserve"> </w:t>
      </w:r>
      <w:r w:rsidR="006B6333" w:rsidRPr="00502ECC">
        <w:rPr>
          <w:rFonts w:asciiTheme="majorHAnsi" w:hAnsiTheme="majorHAnsi" w:cstheme="majorHAnsi"/>
          <w:color w:val="333333"/>
          <w:lang w:val="en"/>
        </w:rPr>
        <w:t xml:space="preserve">– Please see our full complaints policy online at </w:t>
      </w:r>
      <w:hyperlink r:id="rId7" w:history="1">
        <w:r w:rsidR="003954AF" w:rsidRPr="00502ECC">
          <w:rPr>
            <w:rStyle w:val="Hyperlink"/>
            <w:rFonts w:asciiTheme="majorHAnsi" w:hAnsiTheme="majorHAnsi" w:cstheme="majorHAnsi"/>
            <w:lang w:val="en"/>
          </w:rPr>
          <w:t>www.theetchescollection.org</w:t>
        </w:r>
      </w:hyperlink>
      <w:r w:rsidR="003954AF" w:rsidRPr="00502ECC">
        <w:rPr>
          <w:rFonts w:asciiTheme="majorHAnsi" w:hAnsiTheme="majorHAnsi" w:cstheme="majorHAnsi"/>
          <w:color w:val="333333"/>
          <w:lang w:val="en"/>
        </w:rPr>
        <w:t>.  Hardcopy available on request –</w:t>
      </w:r>
      <w:r w:rsidR="00050EC0">
        <w:rPr>
          <w:rFonts w:asciiTheme="majorHAnsi" w:hAnsiTheme="majorHAnsi" w:cstheme="majorHAnsi"/>
          <w:color w:val="333333"/>
          <w:lang w:val="en"/>
        </w:rPr>
        <w:t xml:space="preserve"> please ask a memb</w:t>
      </w:r>
      <w:r w:rsidR="003954AF" w:rsidRPr="00502ECC">
        <w:rPr>
          <w:rFonts w:asciiTheme="majorHAnsi" w:hAnsiTheme="majorHAnsi" w:cstheme="majorHAnsi"/>
          <w:color w:val="333333"/>
          <w:lang w:val="en"/>
        </w:rPr>
        <w:t>er of staff at the admission desk</w:t>
      </w:r>
    </w:p>
    <w:p w14:paraId="3B8054A9" w14:textId="77777777" w:rsidR="008A2823" w:rsidRPr="00502ECC" w:rsidRDefault="008A2823" w:rsidP="008A2823">
      <w:pPr>
        <w:pStyle w:val="NormalWeb"/>
        <w:shd w:val="clear" w:color="auto" w:fill="FFFFFF"/>
        <w:spacing w:line="360" w:lineRule="atLeast"/>
        <w:rPr>
          <w:rFonts w:asciiTheme="majorHAnsi" w:hAnsiTheme="majorHAnsi" w:cstheme="majorHAnsi"/>
          <w:color w:val="333333"/>
          <w:lang w:val="en"/>
        </w:rPr>
      </w:pPr>
      <w:r w:rsidRPr="00050EC0">
        <w:rPr>
          <w:rFonts w:asciiTheme="majorHAnsi" w:hAnsiTheme="majorHAnsi" w:cstheme="majorHAnsi"/>
          <w:b/>
          <w:color w:val="333333"/>
          <w:lang w:val="en"/>
        </w:rPr>
        <w:t>Gift Aid:</w:t>
      </w:r>
      <w:r w:rsidRPr="00502ECC">
        <w:rPr>
          <w:rFonts w:asciiTheme="majorHAnsi" w:hAnsiTheme="majorHAnsi" w:cstheme="majorHAnsi"/>
          <w:color w:val="333333"/>
          <w:lang w:val="en"/>
        </w:rPr>
        <w:t xml:space="preserve"> Allows charities like us to reclaim tax (25p for every £1) from the government on your donations. If you are a UK taxpayer, by opting to Gift Aid you enable us to treat your payment as a donation, so each £1 you spend can do £1.25 of good. Tickets are non-transferable. </w:t>
      </w:r>
    </w:p>
    <w:p w14:paraId="1EBD5353" w14:textId="77777777" w:rsidR="008A2823" w:rsidRPr="00502ECC" w:rsidRDefault="008A2823" w:rsidP="008A2823">
      <w:pPr>
        <w:pStyle w:val="NormalWeb"/>
        <w:shd w:val="clear" w:color="auto" w:fill="FFFFFF"/>
        <w:spacing w:line="360" w:lineRule="atLeast"/>
        <w:rPr>
          <w:rFonts w:asciiTheme="majorHAnsi" w:hAnsiTheme="majorHAnsi" w:cstheme="majorHAnsi"/>
          <w:color w:val="333333"/>
          <w:lang w:val="en"/>
        </w:rPr>
      </w:pPr>
      <w:r w:rsidRPr="00050EC0">
        <w:rPr>
          <w:rFonts w:asciiTheme="majorHAnsi" w:hAnsiTheme="majorHAnsi" w:cstheme="majorHAnsi"/>
          <w:b/>
          <w:color w:val="333333"/>
          <w:lang w:val="en"/>
        </w:rPr>
        <w:t>Special Event Tickets</w:t>
      </w:r>
      <w:r w:rsidRPr="00502ECC">
        <w:rPr>
          <w:rFonts w:asciiTheme="majorHAnsi" w:hAnsiTheme="majorHAnsi" w:cstheme="majorHAnsi"/>
          <w:color w:val="333333"/>
          <w:lang w:val="en"/>
        </w:rPr>
        <w:t xml:space="preserve">: We reserve the right to change or cancel any of our special events without prior notice, due to circumstances beyond The </w:t>
      </w:r>
      <w:r w:rsidR="00356434" w:rsidRPr="00502ECC">
        <w:rPr>
          <w:rFonts w:asciiTheme="majorHAnsi" w:hAnsiTheme="majorHAnsi" w:cstheme="majorHAnsi"/>
          <w:color w:val="333333"/>
          <w:lang w:val="en"/>
        </w:rPr>
        <w:t xml:space="preserve">Etches </w:t>
      </w:r>
      <w:r w:rsidRPr="00502ECC">
        <w:rPr>
          <w:rFonts w:asciiTheme="majorHAnsi" w:hAnsiTheme="majorHAnsi" w:cstheme="majorHAnsi"/>
          <w:color w:val="333333"/>
          <w:lang w:val="en"/>
        </w:rPr>
        <w:t>Museum's control.</w:t>
      </w:r>
    </w:p>
    <w:p w14:paraId="22C3FDBB" w14:textId="1A35E87A" w:rsidR="008A2823" w:rsidRDefault="008A2823" w:rsidP="008A2823">
      <w:pPr>
        <w:pStyle w:val="NormalWeb"/>
        <w:shd w:val="clear" w:color="auto" w:fill="FFFFFF"/>
        <w:spacing w:line="360" w:lineRule="atLeast"/>
        <w:rPr>
          <w:rFonts w:asciiTheme="majorHAnsi" w:hAnsiTheme="majorHAnsi" w:cstheme="majorHAnsi"/>
          <w:color w:val="333333"/>
          <w:lang w:val="en"/>
        </w:rPr>
      </w:pPr>
      <w:r w:rsidRPr="00502ECC">
        <w:rPr>
          <w:rFonts w:asciiTheme="majorHAnsi" w:hAnsiTheme="majorHAnsi" w:cstheme="majorHAnsi"/>
          <w:color w:val="333333"/>
          <w:lang w:val="en"/>
        </w:rPr>
        <w:t xml:space="preserve">The </w:t>
      </w:r>
      <w:r w:rsidR="007C60BF" w:rsidRPr="00502ECC">
        <w:rPr>
          <w:rFonts w:asciiTheme="majorHAnsi" w:hAnsiTheme="majorHAnsi" w:cstheme="majorHAnsi"/>
          <w:color w:val="333333"/>
          <w:lang w:val="en"/>
        </w:rPr>
        <w:t xml:space="preserve">Etches Museum </w:t>
      </w:r>
      <w:r w:rsidRPr="00502ECC">
        <w:rPr>
          <w:rFonts w:asciiTheme="majorHAnsi" w:hAnsiTheme="majorHAnsi" w:cstheme="majorHAnsi"/>
          <w:color w:val="333333"/>
          <w:lang w:val="en"/>
        </w:rPr>
        <w:t xml:space="preserve">is a </w:t>
      </w:r>
      <w:r w:rsidRPr="00050EC0">
        <w:rPr>
          <w:rFonts w:asciiTheme="majorHAnsi" w:hAnsiTheme="majorHAnsi" w:cstheme="majorHAnsi"/>
          <w:b/>
          <w:color w:val="333333"/>
          <w:lang w:val="en"/>
        </w:rPr>
        <w:t>no smoking building</w:t>
      </w:r>
      <w:r w:rsidR="007C60BF" w:rsidRPr="00050EC0">
        <w:rPr>
          <w:rFonts w:asciiTheme="majorHAnsi" w:hAnsiTheme="majorHAnsi" w:cstheme="majorHAnsi"/>
          <w:b/>
          <w:color w:val="333333"/>
          <w:lang w:val="en"/>
        </w:rPr>
        <w:t xml:space="preserve"> / no </w:t>
      </w:r>
      <w:proofErr w:type="gramStart"/>
      <w:r w:rsidR="007C60BF" w:rsidRPr="00050EC0">
        <w:rPr>
          <w:rFonts w:asciiTheme="majorHAnsi" w:hAnsiTheme="majorHAnsi" w:cstheme="majorHAnsi"/>
          <w:b/>
          <w:color w:val="333333"/>
          <w:lang w:val="en"/>
        </w:rPr>
        <w:t>vaping</w:t>
      </w:r>
      <w:proofErr w:type="gramEnd"/>
      <w:r w:rsidRPr="00502ECC">
        <w:rPr>
          <w:rFonts w:asciiTheme="majorHAnsi" w:hAnsiTheme="majorHAnsi" w:cstheme="majorHAnsi"/>
          <w:color w:val="333333"/>
          <w:lang w:val="en"/>
        </w:rPr>
        <w:t xml:space="preserve"> and no dogs are allowed in the museum with the exception of guide and registered assistance dogs. </w:t>
      </w:r>
      <w:r w:rsidR="00C40656">
        <w:rPr>
          <w:rFonts w:asciiTheme="majorHAnsi" w:hAnsiTheme="majorHAnsi" w:cstheme="majorHAnsi"/>
          <w:color w:val="333333"/>
          <w:lang w:val="en"/>
        </w:rPr>
        <w:t xml:space="preserve"> </w:t>
      </w:r>
    </w:p>
    <w:p w14:paraId="2459C038" w14:textId="61669B28" w:rsidR="006346C4" w:rsidRDefault="006346C4" w:rsidP="008A2823">
      <w:pPr>
        <w:pStyle w:val="NormalWeb"/>
        <w:shd w:val="clear" w:color="auto" w:fill="FFFFFF"/>
        <w:spacing w:line="360" w:lineRule="atLeast"/>
        <w:rPr>
          <w:rFonts w:asciiTheme="majorHAnsi" w:hAnsiTheme="majorHAnsi" w:cstheme="majorHAnsi"/>
          <w:color w:val="333333"/>
          <w:lang w:val="en"/>
        </w:rPr>
      </w:pPr>
      <w:r>
        <w:rPr>
          <w:rFonts w:asciiTheme="majorHAnsi" w:hAnsiTheme="majorHAnsi" w:cstheme="majorHAnsi"/>
          <w:color w:val="333333"/>
          <w:lang w:val="en"/>
        </w:rPr>
        <w:t xml:space="preserve">We </w:t>
      </w:r>
      <w:r w:rsidR="001E016B">
        <w:rPr>
          <w:rFonts w:asciiTheme="majorHAnsi" w:hAnsiTheme="majorHAnsi" w:cstheme="majorHAnsi"/>
          <w:color w:val="333333"/>
          <w:lang w:val="en"/>
        </w:rPr>
        <w:t xml:space="preserve">have a </w:t>
      </w:r>
      <w:proofErr w:type="gramStart"/>
      <w:r w:rsidR="001E016B">
        <w:rPr>
          <w:rFonts w:asciiTheme="majorHAnsi" w:hAnsiTheme="majorHAnsi" w:cstheme="majorHAnsi"/>
          <w:color w:val="333333"/>
          <w:lang w:val="en"/>
        </w:rPr>
        <w:t>zero tolerance</w:t>
      </w:r>
      <w:proofErr w:type="gramEnd"/>
      <w:r w:rsidR="001E016B">
        <w:rPr>
          <w:rFonts w:asciiTheme="majorHAnsi" w:hAnsiTheme="majorHAnsi" w:cstheme="majorHAnsi"/>
          <w:color w:val="333333"/>
          <w:lang w:val="en"/>
        </w:rPr>
        <w:t xml:space="preserve"> </w:t>
      </w:r>
      <w:r w:rsidR="00395030">
        <w:rPr>
          <w:rFonts w:asciiTheme="majorHAnsi" w:hAnsiTheme="majorHAnsi" w:cstheme="majorHAnsi"/>
          <w:color w:val="333333"/>
          <w:lang w:val="en"/>
        </w:rPr>
        <w:t xml:space="preserve">policy towards </w:t>
      </w:r>
      <w:r w:rsidR="00EB11DE">
        <w:rPr>
          <w:rFonts w:asciiTheme="majorHAnsi" w:hAnsiTheme="majorHAnsi" w:cstheme="majorHAnsi"/>
          <w:color w:val="333333"/>
          <w:lang w:val="en"/>
        </w:rPr>
        <w:t xml:space="preserve">aggressive or abusive </w:t>
      </w:r>
      <w:proofErr w:type="spellStart"/>
      <w:r w:rsidR="00EB11DE">
        <w:rPr>
          <w:rFonts w:asciiTheme="majorHAnsi" w:hAnsiTheme="majorHAnsi" w:cstheme="majorHAnsi"/>
          <w:color w:val="333333"/>
          <w:lang w:val="en"/>
        </w:rPr>
        <w:t>behaviour</w:t>
      </w:r>
      <w:proofErr w:type="spellEnd"/>
      <w:r w:rsidR="00EB11DE">
        <w:rPr>
          <w:rFonts w:asciiTheme="majorHAnsi" w:hAnsiTheme="majorHAnsi" w:cstheme="majorHAnsi"/>
          <w:color w:val="333333"/>
          <w:lang w:val="en"/>
        </w:rPr>
        <w:t xml:space="preserve"> towards our staff</w:t>
      </w:r>
      <w:r w:rsidR="00392360">
        <w:rPr>
          <w:rFonts w:asciiTheme="majorHAnsi" w:hAnsiTheme="majorHAnsi" w:cstheme="majorHAnsi"/>
          <w:color w:val="333333"/>
          <w:lang w:val="en"/>
        </w:rPr>
        <w:t xml:space="preserve"> and any person who is unable to adhere to this criteria will be asked to leave the Museum and the </w:t>
      </w:r>
      <w:r w:rsidR="005F46F6">
        <w:rPr>
          <w:rFonts w:asciiTheme="majorHAnsi" w:hAnsiTheme="majorHAnsi" w:cstheme="majorHAnsi"/>
          <w:color w:val="333333"/>
          <w:lang w:val="en"/>
        </w:rPr>
        <w:t>Police</w:t>
      </w:r>
      <w:r w:rsidR="00392360">
        <w:rPr>
          <w:rFonts w:asciiTheme="majorHAnsi" w:hAnsiTheme="majorHAnsi" w:cstheme="majorHAnsi"/>
          <w:color w:val="333333"/>
          <w:lang w:val="en"/>
        </w:rPr>
        <w:t xml:space="preserve"> may be called. </w:t>
      </w:r>
    </w:p>
    <w:p w14:paraId="1E4C9ECE" w14:textId="2E6A3C4A" w:rsidR="005F46F6" w:rsidRPr="00502ECC" w:rsidRDefault="005F46F6" w:rsidP="008A2823">
      <w:pPr>
        <w:pStyle w:val="NormalWeb"/>
        <w:shd w:val="clear" w:color="auto" w:fill="FFFFFF"/>
        <w:spacing w:line="360" w:lineRule="atLeast"/>
        <w:rPr>
          <w:rFonts w:asciiTheme="majorHAnsi" w:hAnsiTheme="majorHAnsi" w:cstheme="majorHAnsi"/>
          <w:color w:val="333333"/>
          <w:lang w:val="en"/>
        </w:rPr>
      </w:pPr>
      <w:r w:rsidRPr="007C06B8">
        <w:rPr>
          <w:rFonts w:asciiTheme="majorHAnsi" w:hAnsiTheme="majorHAnsi" w:cstheme="majorHAnsi"/>
          <w:b/>
          <w:bCs/>
          <w:color w:val="333333"/>
          <w:lang w:val="en"/>
        </w:rPr>
        <w:t>CCTV</w:t>
      </w:r>
      <w:r>
        <w:rPr>
          <w:rFonts w:asciiTheme="majorHAnsi" w:hAnsiTheme="majorHAnsi" w:cstheme="majorHAnsi"/>
          <w:color w:val="333333"/>
          <w:lang w:val="en"/>
        </w:rPr>
        <w:t xml:space="preserve"> </w:t>
      </w:r>
      <w:r w:rsidR="007C06B8">
        <w:rPr>
          <w:rFonts w:asciiTheme="majorHAnsi" w:hAnsiTheme="majorHAnsi" w:cstheme="majorHAnsi"/>
          <w:color w:val="333333"/>
          <w:lang w:val="en"/>
        </w:rPr>
        <w:t>operates throughout the Museum</w:t>
      </w:r>
      <w:r w:rsidR="00216D5D">
        <w:rPr>
          <w:rFonts w:asciiTheme="majorHAnsi" w:hAnsiTheme="majorHAnsi" w:cstheme="majorHAnsi"/>
          <w:color w:val="333333"/>
          <w:lang w:val="en"/>
        </w:rPr>
        <w:t xml:space="preserve"> 24 hours a day across the whole of the building internally and externally.</w:t>
      </w:r>
    </w:p>
    <w:p w14:paraId="4788A32C" w14:textId="0EEEAECA" w:rsidR="008A2823" w:rsidRPr="00502ECC" w:rsidRDefault="008A2823" w:rsidP="008A2823">
      <w:pPr>
        <w:pStyle w:val="NormalWeb"/>
        <w:shd w:val="clear" w:color="auto" w:fill="FFFFFF"/>
        <w:spacing w:line="360" w:lineRule="atLeast"/>
        <w:rPr>
          <w:rFonts w:asciiTheme="majorHAnsi" w:hAnsiTheme="majorHAnsi" w:cstheme="majorHAnsi"/>
          <w:color w:val="333333"/>
          <w:lang w:val="en"/>
        </w:rPr>
      </w:pPr>
      <w:r w:rsidRPr="00050EC0">
        <w:rPr>
          <w:rFonts w:asciiTheme="majorHAnsi" w:hAnsiTheme="majorHAnsi" w:cstheme="majorHAnsi"/>
          <w:b/>
          <w:color w:val="333333"/>
          <w:lang w:val="en"/>
        </w:rPr>
        <w:t>Photography</w:t>
      </w:r>
      <w:r w:rsidRPr="00502ECC">
        <w:rPr>
          <w:rFonts w:asciiTheme="majorHAnsi" w:hAnsiTheme="majorHAnsi" w:cstheme="majorHAnsi"/>
          <w:color w:val="333333"/>
          <w:lang w:val="en"/>
        </w:rPr>
        <w:t>: Photographs taken inside the Museum are for personal use only. Photographs taken inside the Museum may not be used for commercial purposes without prior arrangement and may be subject to a licensing fee. Please contact the </w:t>
      </w:r>
      <w:r w:rsidR="002A321B">
        <w:rPr>
          <w:rFonts w:asciiTheme="majorHAnsi" w:hAnsiTheme="majorHAnsi" w:cstheme="majorHAnsi"/>
          <w:color w:val="333333"/>
          <w:lang w:val="en"/>
        </w:rPr>
        <w:t xml:space="preserve">Operations </w:t>
      </w:r>
      <w:proofErr w:type="gramStart"/>
      <w:r w:rsidR="002A321B">
        <w:rPr>
          <w:rFonts w:asciiTheme="majorHAnsi" w:hAnsiTheme="majorHAnsi" w:cstheme="majorHAnsi"/>
          <w:color w:val="333333"/>
          <w:lang w:val="en"/>
        </w:rPr>
        <w:t xml:space="preserve">Manager, </w:t>
      </w:r>
      <w:r w:rsidR="0057334B" w:rsidRPr="00502ECC">
        <w:rPr>
          <w:rFonts w:asciiTheme="majorHAnsi" w:hAnsiTheme="majorHAnsi" w:cstheme="majorHAnsi"/>
          <w:color w:val="333333"/>
          <w:lang w:val="en"/>
        </w:rPr>
        <w:t xml:space="preserve"> Ca</w:t>
      </w:r>
      <w:r w:rsidR="00BB2DD7" w:rsidRPr="00502ECC">
        <w:rPr>
          <w:rFonts w:asciiTheme="majorHAnsi" w:hAnsiTheme="majorHAnsi" w:cstheme="majorHAnsi"/>
          <w:color w:val="333333"/>
          <w:lang w:val="en"/>
        </w:rPr>
        <w:t>rla</w:t>
      </w:r>
      <w:proofErr w:type="gramEnd"/>
      <w:r w:rsidR="00BB2DD7" w:rsidRPr="00502ECC">
        <w:rPr>
          <w:rFonts w:asciiTheme="majorHAnsi" w:hAnsiTheme="majorHAnsi" w:cstheme="majorHAnsi"/>
          <w:color w:val="333333"/>
          <w:lang w:val="en"/>
        </w:rPr>
        <w:t xml:space="preserve"> Crook – Carla.Crook@theetchescollection.org </w:t>
      </w:r>
      <w:r w:rsidRPr="00502ECC">
        <w:rPr>
          <w:rFonts w:asciiTheme="majorHAnsi" w:hAnsiTheme="majorHAnsi" w:cstheme="majorHAnsi"/>
          <w:color w:val="333333"/>
          <w:lang w:val="en"/>
        </w:rPr>
        <w:t>for more details. </w:t>
      </w:r>
    </w:p>
    <w:p w14:paraId="1C09924F" w14:textId="77777777" w:rsidR="008A2823" w:rsidRPr="00502ECC" w:rsidRDefault="008A2823" w:rsidP="008A2823">
      <w:pPr>
        <w:pStyle w:val="NormalWeb"/>
        <w:shd w:val="clear" w:color="auto" w:fill="FFFFFF"/>
        <w:spacing w:line="360" w:lineRule="atLeast"/>
        <w:rPr>
          <w:rFonts w:asciiTheme="majorHAnsi" w:hAnsiTheme="majorHAnsi" w:cstheme="majorHAnsi"/>
          <w:color w:val="333333"/>
          <w:lang w:val="en"/>
        </w:rPr>
      </w:pPr>
      <w:r w:rsidRPr="00050EC0">
        <w:rPr>
          <w:rFonts w:asciiTheme="majorHAnsi" w:hAnsiTheme="majorHAnsi" w:cstheme="majorHAnsi"/>
          <w:b/>
          <w:color w:val="333333"/>
          <w:lang w:val="en"/>
        </w:rPr>
        <w:t>All children,</w:t>
      </w:r>
      <w:r w:rsidRPr="00502ECC">
        <w:rPr>
          <w:rFonts w:asciiTheme="majorHAnsi" w:hAnsiTheme="majorHAnsi" w:cstheme="majorHAnsi"/>
          <w:color w:val="333333"/>
          <w:lang w:val="en"/>
        </w:rPr>
        <w:t xml:space="preserve"> aged 16 and under, must be accompanied by an adult aged 18 and over. </w:t>
      </w:r>
    </w:p>
    <w:p w14:paraId="1807ADFF" w14:textId="081C7878" w:rsidR="008A2823" w:rsidRPr="00502ECC" w:rsidRDefault="008A2823" w:rsidP="008A2823">
      <w:pPr>
        <w:pStyle w:val="NormalWeb"/>
        <w:shd w:val="clear" w:color="auto" w:fill="FFFFFF"/>
        <w:spacing w:line="360" w:lineRule="atLeast"/>
        <w:rPr>
          <w:rFonts w:asciiTheme="majorHAnsi" w:hAnsiTheme="majorHAnsi" w:cstheme="majorHAnsi"/>
          <w:color w:val="333333"/>
          <w:lang w:val="en"/>
        </w:rPr>
      </w:pPr>
      <w:r w:rsidRPr="00502ECC">
        <w:rPr>
          <w:rFonts w:asciiTheme="majorHAnsi" w:hAnsiTheme="majorHAnsi" w:cstheme="majorHAnsi"/>
          <w:color w:val="333333"/>
          <w:lang w:val="en"/>
        </w:rPr>
        <w:t xml:space="preserve">Visitors must ensure that all </w:t>
      </w:r>
      <w:r w:rsidRPr="00050EC0">
        <w:rPr>
          <w:rFonts w:asciiTheme="majorHAnsi" w:hAnsiTheme="majorHAnsi" w:cstheme="majorHAnsi"/>
          <w:b/>
          <w:color w:val="333333"/>
          <w:lang w:val="en"/>
        </w:rPr>
        <w:t>personal belongings</w:t>
      </w:r>
      <w:r w:rsidRPr="00502ECC">
        <w:rPr>
          <w:rFonts w:asciiTheme="majorHAnsi" w:hAnsiTheme="majorHAnsi" w:cstheme="majorHAnsi"/>
          <w:color w:val="333333"/>
          <w:lang w:val="en"/>
        </w:rPr>
        <w:t xml:space="preserve"> are </w:t>
      </w:r>
      <w:proofErr w:type="gramStart"/>
      <w:r w:rsidRPr="00502ECC">
        <w:rPr>
          <w:rFonts w:asciiTheme="majorHAnsi" w:hAnsiTheme="majorHAnsi" w:cstheme="majorHAnsi"/>
          <w:color w:val="333333"/>
          <w:lang w:val="en"/>
        </w:rPr>
        <w:t>kept with them at all times</w:t>
      </w:r>
      <w:proofErr w:type="gramEnd"/>
      <w:r w:rsidRPr="00502ECC">
        <w:rPr>
          <w:rFonts w:asciiTheme="majorHAnsi" w:hAnsiTheme="majorHAnsi" w:cstheme="majorHAnsi"/>
          <w:color w:val="333333"/>
          <w:lang w:val="en"/>
        </w:rPr>
        <w:t xml:space="preserve">. The </w:t>
      </w:r>
      <w:r w:rsidR="00BB2DD7" w:rsidRPr="00502ECC">
        <w:rPr>
          <w:rFonts w:asciiTheme="majorHAnsi" w:hAnsiTheme="majorHAnsi" w:cstheme="majorHAnsi"/>
          <w:color w:val="333333"/>
          <w:lang w:val="en"/>
        </w:rPr>
        <w:t xml:space="preserve">Etches </w:t>
      </w:r>
      <w:r w:rsidRPr="00502ECC">
        <w:rPr>
          <w:rFonts w:asciiTheme="majorHAnsi" w:hAnsiTheme="majorHAnsi" w:cstheme="majorHAnsi"/>
          <w:color w:val="333333"/>
          <w:lang w:val="en"/>
        </w:rPr>
        <w:t xml:space="preserve">Museum </w:t>
      </w:r>
      <w:r w:rsidRPr="00050EC0">
        <w:rPr>
          <w:rFonts w:asciiTheme="majorHAnsi" w:hAnsiTheme="majorHAnsi" w:cstheme="majorHAnsi"/>
          <w:b/>
          <w:color w:val="333333"/>
          <w:lang w:val="en"/>
        </w:rPr>
        <w:t>will not accept responsibility for loss of possessions on the premises</w:t>
      </w:r>
      <w:r w:rsidRPr="00502ECC">
        <w:rPr>
          <w:rFonts w:asciiTheme="majorHAnsi" w:hAnsiTheme="majorHAnsi" w:cstheme="majorHAnsi"/>
          <w:color w:val="333333"/>
          <w:lang w:val="en"/>
        </w:rPr>
        <w:t xml:space="preserve">. </w:t>
      </w:r>
    </w:p>
    <w:p w14:paraId="672A6659" w14:textId="77777777" w:rsidR="00050EC0" w:rsidRDefault="00050EC0" w:rsidP="00050EC0">
      <w:pPr>
        <w:pStyle w:val="NormalWeb"/>
        <w:shd w:val="clear" w:color="auto" w:fill="FFFFFF"/>
        <w:spacing w:line="360" w:lineRule="atLeast"/>
        <w:jc w:val="center"/>
        <w:rPr>
          <w:rFonts w:asciiTheme="majorHAnsi" w:hAnsiTheme="majorHAnsi" w:cstheme="majorHAnsi"/>
          <w:color w:val="333333"/>
          <w:lang w:val="en"/>
        </w:rPr>
      </w:pPr>
    </w:p>
    <w:p w14:paraId="6C0A95CD" w14:textId="77777777" w:rsidR="000B7479" w:rsidRPr="00502ECC" w:rsidRDefault="008A2823" w:rsidP="00050EC0">
      <w:pPr>
        <w:pStyle w:val="NormalWeb"/>
        <w:shd w:val="clear" w:color="auto" w:fill="FFFFFF"/>
        <w:spacing w:line="360" w:lineRule="atLeast"/>
        <w:jc w:val="center"/>
        <w:rPr>
          <w:rFonts w:asciiTheme="majorHAnsi" w:hAnsiTheme="majorHAnsi" w:cstheme="majorHAnsi"/>
        </w:rPr>
      </w:pPr>
      <w:r w:rsidRPr="00502ECC">
        <w:rPr>
          <w:rFonts w:asciiTheme="majorHAnsi" w:hAnsiTheme="majorHAnsi" w:cstheme="majorHAnsi"/>
          <w:color w:val="333333"/>
          <w:lang w:val="en"/>
        </w:rPr>
        <w:t xml:space="preserve">The </w:t>
      </w:r>
      <w:r w:rsidR="00BB2DD7" w:rsidRPr="00502ECC">
        <w:rPr>
          <w:rFonts w:asciiTheme="majorHAnsi" w:hAnsiTheme="majorHAnsi" w:cstheme="majorHAnsi"/>
          <w:color w:val="333333"/>
          <w:lang w:val="en"/>
        </w:rPr>
        <w:t>Etches Museum, Kimmeridge, Dorset</w:t>
      </w:r>
      <w:r w:rsidRPr="00502ECC">
        <w:rPr>
          <w:rFonts w:asciiTheme="majorHAnsi" w:hAnsiTheme="majorHAnsi" w:cstheme="majorHAnsi"/>
          <w:color w:val="333333"/>
          <w:lang w:val="en"/>
        </w:rPr>
        <w:t xml:space="preserve">, BH20 </w:t>
      </w:r>
      <w:r w:rsidR="00BB2DD7" w:rsidRPr="00502ECC">
        <w:rPr>
          <w:rFonts w:asciiTheme="majorHAnsi" w:hAnsiTheme="majorHAnsi" w:cstheme="majorHAnsi"/>
          <w:color w:val="333333"/>
          <w:lang w:val="en"/>
        </w:rPr>
        <w:t xml:space="preserve">5PE </w:t>
      </w:r>
      <w:r w:rsidR="0099418A" w:rsidRPr="00502ECC">
        <w:rPr>
          <w:rFonts w:asciiTheme="majorHAnsi" w:hAnsiTheme="majorHAnsi" w:cstheme="majorHAnsi"/>
          <w:color w:val="333333"/>
          <w:lang w:val="en"/>
        </w:rPr>
        <w:t>Tel: 01929 270 000</w:t>
      </w:r>
    </w:p>
    <w:sectPr w:rsidR="000B7479" w:rsidRPr="00502ECC" w:rsidSect="00FF077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23"/>
    <w:rsid w:val="00050EC0"/>
    <w:rsid w:val="000B7479"/>
    <w:rsid w:val="001E016B"/>
    <w:rsid w:val="00216D5D"/>
    <w:rsid w:val="00281739"/>
    <w:rsid w:val="002A321B"/>
    <w:rsid w:val="003338B6"/>
    <w:rsid w:val="00356434"/>
    <w:rsid w:val="00392360"/>
    <w:rsid w:val="00395030"/>
    <w:rsid w:val="003954AF"/>
    <w:rsid w:val="003E1C2E"/>
    <w:rsid w:val="00502ECC"/>
    <w:rsid w:val="0057334B"/>
    <w:rsid w:val="005B34B5"/>
    <w:rsid w:val="005F46F6"/>
    <w:rsid w:val="006346C4"/>
    <w:rsid w:val="006B6333"/>
    <w:rsid w:val="006F3E97"/>
    <w:rsid w:val="007C06B8"/>
    <w:rsid w:val="007C60BF"/>
    <w:rsid w:val="008A2823"/>
    <w:rsid w:val="00946B23"/>
    <w:rsid w:val="0099418A"/>
    <w:rsid w:val="00BB2DD7"/>
    <w:rsid w:val="00C40656"/>
    <w:rsid w:val="00E878D1"/>
    <w:rsid w:val="00EB11DE"/>
    <w:rsid w:val="00EC1803"/>
    <w:rsid w:val="00FF077B"/>
    <w:rsid w:val="4E28B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F995"/>
  <w15:chartTrackingRefBased/>
  <w15:docId w15:val="{93B3184C-8A5C-4647-8CA8-62B3071F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823"/>
    <w:rPr>
      <w:color w:val="0088CC"/>
      <w:u w:val="single"/>
    </w:rPr>
  </w:style>
  <w:style w:type="paragraph" w:styleId="NormalWeb">
    <w:name w:val="Normal (Web)"/>
    <w:basedOn w:val="Normal"/>
    <w:uiPriority w:val="99"/>
    <w:unhideWhenUsed/>
    <w:rsid w:val="008A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628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theetchescollecti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DF5AFB7D83D458A11A42AE4EB37F8" ma:contentTypeVersion="10" ma:contentTypeDescription="Create a new document." ma:contentTypeScope="" ma:versionID="4fca28a5e2ea907e2f8aa65ef9034c38">
  <xsd:schema xmlns:xsd="http://www.w3.org/2001/XMLSchema" xmlns:xs="http://www.w3.org/2001/XMLSchema" xmlns:p="http://schemas.microsoft.com/office/2006/metadata/properties" xmlns:ns2="680bfbee-7116-40c7-a179-7fdbd2abe4d7" targetNamespace="http://schemas.microsoft.com/office/2006/metadata/properties" ma:root="true" ma:fieldsID="6198bdbfec48e63598e1754e5651ff98" ns2:_="">
    <xsd:import namespace="680bfbee-7116-40c7-a179-7fdbd2abe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bfbee-7116-40c7-a179-7fdbd2abe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C0FBB-5D09-4205-AD10-0DD8286DE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DA4C1-1F0B-4297-9171-D04624C97CC2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80bfbee-7116-40c7-a179-7fdbd2abe4d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AFEE47-0A6C-4828-A624-B5A618FD3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bfbee-7116-40c7-a179-7fdbd2abe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Kidby</dc:creator>
  <cp:keywords/>
  <dc:description/>
  <cp:lastModifiedBy>Carla Crook</cp:lastModifiedBy>
  <cp:revision>2</cp:revision>
  <cp:lastPrinted>2017-05-29T10:36:00Z</cp:lastPrinted>
  <dcterms:created xsi:type="dcterms:W3CDTF">2022-04-07T15:25:00Z</dcterms:created>
  <dcterms:modified xsi:type="dcterms:W3CDTF">2022-04-07T15:25:00Z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0x010100927DF5AFB7D83D458A11A42AE4EB37F8</vt:lpwstr>
  </property>
  <property fmtid="{D5CDD505-2E9C-101B-9397-08002B2CF9AE}" pid="3" name="Order">
    <vt:r8>74400</vt:r8>
  </property>
</Properties>
</file>